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34D33">
      <w:pPr>
        <w:spacing w:line="600" w:lineRule="exact"/>
        <w:ind w:left="2558" w:hanging="1600"/>
        <w:rPr>
          <w:rFonts w:hint="eastAsia" w:ascii="仿宋" w:hAnsi="仿宋" w:eastAsia="仿宋" w:cs="仿宋"/>
          <w:sz w:val="32"/>
          <w:lang w:val="en-US" w:eastAsia="zh-CN"/>
        </w:rPr>
      </w:pPr>
      <w:r>
        <w:rPr>
          <w:rFonts w:hint="eastAsia" w:ascii="仿宋" w:hAnsi="仿宋" w:eastAsia="仿宋" w:cs="仿宋"/>
          <w:sz w:val="32"/>
          <w:lang w:val="en-US" w:eastAsia="zh-CN"/>
        </w:rPr>
        <w:t>泉山区居民小区生活垃圾分类及自管小区保洁市场化项目更正澄清的内容</w:t>
      </w:r>
    </w:p>
    <w:p w14:paraId="078B2B45">
      <w:pPr>
        <w:numPr>
          <w:ilvl w:val="0"/>
          <w:numId w:val="1"/>
        </w:numPr>
        <w:spacing w:line="240" w:lineRule="auto"/>
        <w:ind w:left="0" w:firstLine="0"/>
        <w:rPr>
          <w:rFonts w:hint="eastAsia" w:ascii="仿宋" w:hAnsi="仿宋" w:eastAsia="仿宋" w:cs="仿宋"/>
          <w:sz w:val="32"/>
          <w:lang w:val="en-US" w:eastAsia="zh-CN"/>
        </w:rPr>
      </w:pPr>
      <w:r>
        <w:rPr>
          <w:rFonts w:hint="eastAsia" w:ascii="仿宋" w:hAnsi="仿宋" w:eastAsia="仿宋" w:cs="仿宋"/>
          <w:sz w:val="32"/>
          <w:lang w:val="en-US" w:eastAsia="zh-CN"/>
        </w:rPr>
        <w:t>原招标文件采购需求中附件四：泉山区自管小区及自管公厕数据汇总及人员车辆配置表，由于文件上传压缩后显示不全，现更正为以下内容，详见以下附件四表格。</w:t>
      </w:r>
    </w:p>
    <w:p w14:paraId="25FB8D10">
      <w:pPr>
        <w:numPr>
          <w:ilvl w:val="0"/>
          <w:numId w:val="1"/>
        </w:numPr>
        <w:spacing w:line="240" w:lineRule="auto"/>
        <w:ind w:left="0" w:firstLine="0"/>
        <w:rPr>
          <w:rFonts w:hint="eastAsia" w:ascii="仿宋" w:hAnsi="仿宋" w:eastAsia="仿宋" w:cs="仿宋"/>
          <w:sz w:val="32"/>
          <w:lang w:val="en-US" w:eastAsia="zh-CN"/>
        </w:rPr>
      </w:pPr>
      <w:r>
        <w:rPr>
          <w:rFonts w:hint="eastAsia" w:ascii="仿宋" w:hAnsi="仿宋" w:eastAsia="仿宋" w:cs="仿宋"/>
          <w:sz w:val="32"/>
          <w:lang w:val="en-US" w:eastAsia="zh-CN"/>
        </w:rPr>
        <w:t>其他内容不变。</w:t>
      </w:r>
    </w:p>
    <w:p w14:paraId="71226A20">
      <w:pPr>
        <w:numPr>
          <w:ilvl w:val="0"/>
          <w:numId w:val="0"/>
        </w:numPr>
        <w:spacing w:line="240" w:lineRule="auto"/>
        <w:ind w:leftChars="0"/>
        <w:rPr>
          <w:rFonts w:hint="eastAsia" w:ascii="仿宋" w:hAnsi="仿宋" w:eastAsia="仿宋" w:cs="仿宋"/>
          <w:sz w:val="32"/>
          <w:lang w:val="en-US" w:eastAsia="zh-CN"/>
        </w:rPr>
      </w:pPr>
      <w:bookmarkStart w:id="0" w:name="_GoBack"/>
      <w:bookmarkEnd w:id="0"/>
    </w:p>
    <w:p w14:paraId="06E0230A">
      <w:pPr>
        <w:numPr>
          <w:ilvl w:val="0"/>
          <w:numId w:val="0"/>
        </w:numPr>
        <w:spacing w:line="240" w:lineRule="auto"/>
        <w:ind w:leftChars="0"/>
        <w:rPr>
          <w:rFonts w:hint="eastAsia" w:ascii="仿宋" w:hAnsi="仿宋" w:eastAsia="仿宋" w:cs="仿宋"/>
          <w:sz w:val="32"/>
          <w:lang w:val="en-US" w:eastAsia="zh-CN"/>
        </w:rPr>
      </w:pPr>
    </w:p>
    <w:p w14:paraId="1664413D">
      <w:pPr>
        <w:numPr>
          <w:ilvl w:val="0"/>
          <w:numId w:val="0"/>
        </w:numPr>
        <w:spacing w:line="240" w:lineRule="auto"/>
        <w:ind w:leftChars="0"/>
        <w:rPr>
          <w:rFonts w:hint="eastAsia" w:ascii="仿宋" w:hAnsi="仿宋" w:eastAsia="仿宋" w:cs="仿宋"/>
          <w:sz w:val="32"/>
          <w:lang w:val="en-US" w:eastAsia="zh-CN"/>
        </w:rPr>
      </w:pPr>
    </w:p>
    <w:p w14:paraId="542335A4">
      <w:pPr>
        <w:numPr>
          <w:ilvl w:val="0"/>
          <w:numId w:val="0"/>
        </w:numPr>
        <w:spacing w:line="240" w:lineRule="auto"/>
        <w:ind w:leftChars="0"/>
        <w:rPr>
          <w:rFonts w:hint="eastAsia" w:ascii="仿宋" w:hAnsi="仿宋" w:eastAsia="仿宋" w:cs="仿宋"/>
          <w:sz w:val="32"/>
          <w:lang w:val="en-US" w:eastAsia="zh-CN"/>
        </w:rPr>
      </w:pPr>
    </w:p>
    <w:p w14:paraId="0F6AE946">
      <w:pPr>
        <w:numPr>
          <w:ilvl w:val="0"/>
          <w:numId w:val="0"/>
        </w:numPr>
        <w:spacing w:line="240" w:lineRule="auto"/>
        <w:ind w:leftChars="0"/>
        <w:rPr>
          <w:rFonts w:hint="eastAsia" w:ascii="仿宋" w:hAnsi="仿宋" w:eastAsia="仿宋" w:cs="仿宋"/>
          <w:sz w:val="32"/>
          <w:lang w:val="en-US" w:eastAsia="zh-CN"/>
        </w:rPr>
      </w:pPr>
    </w:p>
    <w:p w14:paraId="13E1FF7D">
      <w:pPr>
        <w:numPr>
          <w:ilvl w:val="0"/>
          <w:numId w:val="0"/>
        </w:numPr>
        <w:spacing w:line="240" w:lineRule="auto"/>
        <w:ind w:leftChars="0"/>
        <w:rPr>
          <w:rFonts w:hint="eastAsia" w:ascii="仿宋" w:hAnsi="仿宋" w:eastAsia="仿宋" w:cs="仿宋"/>
          <w:sz w:val="32"/>
          <w:lang w:val="en-US" w:eastAsia="zh-CN"/>
        </w:rPr>
      </w:pPr>
    </w:p>
    <w:p w14:paraId="30F3B05A">
      <w:pPr>
        <w:numPr>
          <w:ilvl w:val="0"/>
          <w:numId w:val="0"/>
        </w:numPr>
        <w:spacing w:line="240" w:lineRule="auto"/>
        <w:ind w:leftChars="0"/>
        <w:rPr>
          <w:rFonts w:hint="eastAsia" w:ascii="仿宋" w:hAnsi="仿宋" w:eastAsia="仿宋" w:cs="仿宋"/>
          <w:sz w:val="32"/>
          <w:lang w:val="en-US" w:eastAsia="zh-CN"/>
        </w:rPr>
      </w:pPr>
    </w:p>
    <w:p w14:paraId="70B5B4C7">
      <w:pPr>
        <w:numPr>
          <w:ilvl w:val="0"/>
          <w:numId w:val="0"/>
        </w:numPr>
        <w:spacing w:line="240" w:lineRule="auto"/>
        <w:ind w:leftChars="0"/>
        <w:rPr>
          <w:rFonts w:hint="eastAsia" w:ascii="仿宋" w:hAnsi="仿宋" w:eastAsia="仿宋" w:cs="仿宋"/>
          <w:sz w:val="32"/>
          <w:lang w:val="en-US" w:eastAsia="zh-CN"/>
        </w:rPr>
      </w:pPr>
    </w:p>
    <w:p w14:paraId="62AB8D12">
      <w:pPr>
        <w:numPr>
          <w:ilvl w:val="0"/>
          <w:numId w:val="0"/>
        </w:numPr>
        <w:spacing w:line="240" w:lineRule="auto"/>
        <w:ind w:leftChars="0"/>
        <w:rPr>
          <w:rFonts w:hint="eastAsia" w:ascii="仿宋" w:hAnsi="仿宋" w:eastAsia="仿宋" w:cs="仿宋"/>
          <w:sz w:val="32"/>
          <w:lang w:val="en-US" w:eastAsia="zh-CN"/>
        </w:rPr>
      </w:pPr>
    </w:p>
    <w:p w14:paraId="7315686B">
      <w:pPr>
        <w:numPr>
          <w:ilvl w:val="0"/>
          <w:numId w:val="0"/>
        </w:numPr>
        <w:spacing w:line="240" w:lineRule="auto"/>
        <w:ind w:leftChars="0"/>
        <w:rPr>
          <w:rFonts w:hint="eastAsia" w:ascii="仿宋" w:hAnsi="仿宋" w:eastAsia="仿宋" w:cs="仿宋"/>
          <w:sz w:val="32"/>
          <w:lang w:val="en-US" w:eastAsia="zh-CN"/>
        </w:rPr>
      </w:pPr>
    </w:p>
    <w:p w14:paraId="3551851C">
      <w:pPr>
        <w:numPr>
          <w:ilvl w:val="0"/>
          <w:numId w:val="0"/>
        </w:numPr>
        <w:spacing w:line="240" w:lineRule="auto"/>
        <w:ind w:leftChars="0"/>
        <w:rPr>
          <w:rFonts w:hint="eastAsia" w:ascii="仿宋" w:hAnsi="仿宋" w:eastAsia="仿宋" w:cs="仿宋"/>
          <w:sz w:val="32"/>
          <w:lang w:val="en-US" w:eastAsia="zh-CN"/>
        </w:rPr>
      </w:pPr>
    </w:p>
    <w:p w14:paraId="4EBBD707">
      <w:pPr>
        <w:numPr>
          <w:ilvl w:val="0"/>
          <w:numId w:val="0"/>
        </w:numPr>
        <w:spacing w:line="240" w:lineRule="auto"/>
        <w:ind w:leftChars="0"/>
        <w:rPr>
          <w:rFonts w:hint="eastAsia" w:ascii="仿宋" w:hAnsi="仿宋" w:eastAsia="仿宋" w:cs="仿宋"/>
          <w:sz w:val="32"/>
          <w:lang w:val="en-US" w:eastAsia="zh-CN"/>
        </w:rPr>
      </w:pPr>
    </w:p>
    <w:p w14:paraId="7C18BA51">
      <w:pPr>
        <w:numPr>
          <w:ilvl w:val="0"/>
          <w:numId w:val="0"/>
        </w:numPr>
        <w:spacing w:line="240" w:lineRule="auto"/>
        <w:ind w:leftChars="0"/>
        <w:rPr>
          <w:rFonts w:hint="eastAsia" w:ascii="仿宋" w:hAnsi="仿宋" w:eastAsia="仿宋" w:cs="仿宋"/>
          <w:sz w:val="32"/>
          <w:lang w:val="en-US" w:eastAsia="zh-CN"/>
        </w:rPr>
      </w:pPr>
    </w:p>
    <w:p w14:paraId="5FC435FC">
      <w:pPr>
        <w:numPr>
          <w:ilvl w:val="0"/>
          <w:numId w:val="0"/>
        </w:numPr>
        <w:spacing w:line="240" w:lineRule="auto"/>
        <w:ind w:leftChars="0"/>
        <w:rPr>
          <w:rFonts w:hint="eastAsia" w:ascii="仿宋" w:hAnsi="仿宋" w:eastAsia="仿宋" w:cs="仿宋"/>
          <w:sz w:val="32"/>
          <w:lang w:val="en-US" w:eastAsia="zh-CN"/>
        </w:rPr>
      </w:pPr>
    </w:p>
    <w:p w14:paraId="6BB5DD67">
      <w:pPr>
        <w:numPr>
          <w:ilvl w:val="0"/>
          <w:numId w:val="0"/>
        </w:numPr>
        <w:spacing w:line="240" w:lineRule="auto"/>
        <w:ind w:leftChars="0"/>
        <w:rPr>
          <w:rFonts w:hint="eastAsia" w:ascii="仿宋" w:hAnsi="仿宋" w:eastAsia="仿宋" w:cs="仿宋"/>
          <w:sz w:val="32"/>
          <w:lang w:val="en-US" w:eastAsia="zh-CN"/>
        </w:rPr>
      </w:pPr>
    </w:p>
    <w:p w14:paraId="54B3B4C6">
      <w:pPr>
        <w:numPr>
          <w:ilvl w:val="0"/>
          <w:numId w:val="0"/>
        </w:numPr>
        <w:spacing w:line="240" w:lineRule="auto"/>
        <w:ind w:leftChars="0"/>
        <w:rPr>
          <w:rFonts w:hint="eastAsia" w:ascii="仿宋" w:hAnsi="仿宋" w:eastAsia="仿宋" w:cs="仿宋"/>
          <w:sz w:val="32"/>
          <w:lang w:val="en-US" w:eastAsia="zh-CN"/>
        </w:rPr>
      </w:pPr>
    </w:p>
    <w:p w14:paraId="5DF669BC">
      <w:pPr>
        <w:numPr>
          <w:ilvl w:val="0"/>
          <w:numId w:val="0"/>
        </w:numPr>
        <w:spacing w:line="240" w:lineRule="auto"/>
        <w:ind w:leftChars="0"/>
        <w:rPr>
          <w:rFonts w:hint="default" w:ascii="仿宋" w:hAnsi="仿宋" w:eastAsia="仿宋" w:cs="仿宋"/>
          <w:sz w:val="32"/>
          <w:lang w:val="en-US" w:eastAsia="zh-CN"/>
        </w:rPr>
        <w:sectPr>
          <w:pgSz w:w="11906" w:h="16838"/>
          <w:pgMar w:top="1440" w:right="1800" w:bottom="1440" w:left="1800" w:header="851" w:footer="992" w:gutter="0"/>
          <w:cols w:space="425" w:num="1"/>
          <w:docGrid w:type="lines" w:linePitch="312" w:charSpace="0"/>
        </w:sectPr>
      </w:pPr>
    </w:p>
    <w:p w14:paraId="561E65B6">
      <w:pPr>
        <w:pStyle w:val="4"/>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附件四：</w:t>
      </w:r>
      <w:r>
        <w:rPr>
          <w:rFonts w:hint="eastAsia" w:ascii="宋体" w:hAnsi="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bidi="ar-SA"/>
        </w:rPr>
        <w:t>泉山区自管小区及自管公厕数据汇总及</w:t>
      </w:r>
      <w:r>
        <w:rPr>
          <w:rFonts w:hint="eastAsia" w:ascii="宋体" w:hAnsi="宋体" w:eastAsia="宋体" w:cs="宋体"/>
          <w:color w:val="auto"/>
          <w:sz w:val="24"/>
          <w:szCs w:val="24"/>
          <w:highlight w:val="none"/>
          <w:lang w:val="en-US" w:eastAsia="zh-CN"/>
        </w:rPr>
        <w:t>人员车辆配置表</w:t>
      </w:r>
    </w:p>
    <w:p w14:paraId="0D59AFAF">
      <w:pPr>
        <w:keepNext w:val="0"/>
        <w:keepLines w:val="0"/>
        <w:widowControl/>
        <w:suppressLineNumbers w:val="0"/>
        <w:jc w:val="both"/>
        <w:textAlignment w:val="center"/>
        <w:rPr>
          <w:rFonts w:hint="eastAsia" w:ascii="宋体" w:hAnsi="宋体" w:eastAsia="宋体" w:cs="宋体"/>
          <w:b/>
          <w:bCs/>
          <w:i w:val="0"/>
          <w:iCs w:val="0"/>
          <w:color w:val="000000"/>
          <w:kern w:val="0"/>
          <w:sz w:val="36"/>
          <w:szCs w:val="36"/>
          <w:u w:val="none"/>
          <w:lang w:val="en-US" w:eastAsia="zh-CN" w:bidi="ar"/>
        </w:rPr>
      </w:pPr>
      <w:r>
        <w:drawing>
          <wp:inline distT="0" distB="0" distL="114300" distR="114300">
            <wp:extent cx="8772525" cy="31432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772525" cy="3143250"/>
                    </a:xfrm>
                    <a:prstGeom prst="rect">
                      <a:avLst/>
                    </a:prstGeom>
                    <a:noFill/>
                    <a:ln>
                      <a:noFill/>
                    </a:ln>
                  </pic:spPr>
                </pic:pic>
              </a:graphicData>
            </a:graphic>
          </wp:inline>
        </w:drawing>
      </w:r>
      <w:r>
        <w:rPr>
          <w:rFonts w:hint="eastAsia" w:ascii="宋体" w:hAnsi="宋体" w:eastAsia="宋体" w:cs="宋体"/>
          <w:b/>
          <w:bCs/>
          <w:i w:val="0"/>
          <w:iCs w:val="0"/>
          <w:color w:val="000000"/>
          <w:kern w:val="0"/>
          <w:sz w:val="36"/>
          <w:szCs w:val="36"/>
          <w:u w:val="none"/>
          <w:lang w:val="en-US" w:eastAsia="zh-CN" w:bidi="ar"/>
        </w:rPr>
        <w:t xml:space="preserve"> </w:t>
      </w:r>
    </w:p>
    <w:p w14:paraId="15155333">
      <w:pPr>
        <w:numPr>
          <w:ilvl w:val="0"/>
          <w:numId w:val="0"/>
        </w:numPr>
        <w:spacing w:line="240" w:lineRule="auto"/>
        <w:ind w:leftChars="0"/>
        <w:rPr>
          <w:rFonts w:hint="default" w:ascii="仿宋" w:hAnsi="仿宋" w:eastAsia="仿宋" w:cs="仿宋"/>
          <w:sz w:val="32"/>
          <w:lang w:val="en-US" w:eastAsia="zh-CN"/>
        </w:rPr>
      </w:pPr>
    </w:p>
    <w:p w14:paraId="23D0EAF9">
      <w:pPr>
        <w:numPr>
          <w:ilvl w:val="0"/>
          <w:numId w:val="0"/>
        </w:numPr>
        <w:spacing w:line="240" w:lineRule="auto"/>
        <w:ind w:leftChars="0"/>
        <w:rPr>
          <w:rFonts w:hint="default" w:ascii="仿宋" w:hAnsi="仿宋" w:eastAsia="仿宋" w:cs="仿宋"/>
          <w:sz w:val="32"/>
          <w:lang w:val="en-US" w:eastAsia="zh-CN"/>
        </w:rPr>
      </w:pPr>
    </w:p>
    <w:p w14:paraId="15D08EAF">
      <w:pPr>
        <w:numPr>
          <w:ilvl w:val="0"/>
          <w:numId w:val="0"/>
        </w:numPr>
        <w:spacing w:line="240" w:lineRule="auto"/>
        <w:ind w:leftChars="0"/>
        <w:rPr>
          <w:rFonts w:hint="default" w:ascii="仿宋" w:hAnsi="仿宋" w:eastAsia="仿宋" w:cs="仿宋"/>
          <w:sz w:val="32"/>
          <w:lang w:val="en-US" w:eastAsia="zh-CN"/>
        </w:rPr>
      </w:pPr>
    </w:p>
    <w:p w14:paraId="7C02F4A7">
      <w:pPr>
        <w:numPr>
          <w:ilvl w:val="0"/>
          <w:numId w:val="0"/>
        </w:numPr>
        <w:spacing w:line="240" w:lineRule="auto"/>
        <w:ind w:leftChars="0"/>
        <w:rPr>
          <w:rFonts w:hint="default" w:ascii="仿宋" w:hAnsi="仿宋" w:eastAsia="仿宋" w:cs="仿宋"/>
          <w:sz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2A4CDF"/>
    <w:multiLevelType w:val="singleLevel"/>
    <w:tmpl w:val="202A4CD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264A7"/>
    <w:rsid w:val="66C47B4A"/>
    <w:rsid w:val="7A2F3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文本1"/>
    <w:basedOn w:val="5"/>
    <w:next w:val="8"/>
    <w:qFormat/>
    <w:uiPriority w:val="99"/>
    <w:pPr>
      <w:spacing w:after="120"/>
    </w:pPr>
    <w:rPr>
      <w:rFonts w:ascii="Calibri" w:hAnsi="Calibri"/>
    </w:rPr>
  </w:style>
  <w:style w:type="paragraph" w:customStyle="1" w:styleId="5">
    <w:name w:val="正文11"/>
    <w:next w:val="6"/>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6">
    <w:name w:val="正文文本 21"/>
    <w:basedOn w:val="7"/>
    <w:qFormat/>
    <w:uiPriority w:val="0"/>
    <w:pPr>
      <w:widowControl/>
      <w:jc w:val="center"/>
    </w:pPr>
    <w:rPr>
      <w:rFonts w:ascii="楷体_GB2312" w:eastAsia="楷体_GB2312"/>
      <w:sz w:val="28"/>
      <w:szCs w:val="28"/>
    </w:rPr>
  </w:style>
  <w:style w:type="paragraph" w:customStyle="1" w:styleId="7">
    <w:name w:val="正文111"/>
    <w:next w:val="4"/>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
    <w:name w:val="正文12"/>
    <w:next w:val="9"/>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
    <w:name w:val="正文文本111"/>
    <w:basedOn w:val="8"/>
    <w:next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538</Words>
  <Characters>774</Characters>
  <Lines>0</Lines>
  <Paragraphs>0</Paragraphs>
  <TotalTime>0</TotalTime>
  <ScaleCrop>false</ScaleCrop>
  <LinksUpToDate>false</LinksUpToDate>
  <CharactersWithSpaces>779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2025-07-16T01:35:00Z</dcterms:created>
  <dc:creator>Administrator</dc:creator>
  <cp:lastModifiedBy>Funny</cp:lastModifiedBy>
  <dcterms:modified xsi:type="dcterms:W3CDTF">2025-12-05T02:35:06Z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eyJoZGlkIjoiNjI1ZTE0Zjg0NzgzMzc4MTY0Zjg0Zjg0MzJjNWNhYjAiLCJ1c2VySWQiOiI2MTQ5OTU1MzQifQ==</vt:lpwstr>
  </property>
  <property fmtid="{D5CDD505-2E9C-101B-9397-08002B2CF9AE}" pid="4" name="ICV">
    <vt:lpwstr>F56F62365A454DE5924B512417DCA404_12</vt:lpwstr>
  </property>
</Properties>
</file>